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DFE" w:rsidRPr="0025123E" w:rsidRDefault="002E0DFE" w:rsidP="002E0DFE">
      <w:pPr>
        <w:ind w:left="360" w:firstLine="425"/>
        <w:jc w:val="center"/>
        <w:rPr>
          <w:b/>
          <w:caps/>
          <w:sz w:val="28"/>
          <w:szCs w:val="28"/>
        </w:rPr>
      </w:pPr>
      <w:r w:rsidRPr="0025123E">
        <w:rPr>
          <w:b/>
          <w:caps/>
          <w:sz w:val="28"/>
          <w:szCs w:val="28"/>
        </w:rPr>
        <w:t>Лабораторная работа №4-5</w:t>
      </w:r>
    </w:p>
    <w:p w:rsidR="002E0DFE" w:rsidRPr="0025123E" w:rsidRDefault="002E0DFE" w:rsidP="002E0DFE">
      <w:pPr>
        <w:ind w:left="360" w:firstLine="425"/>
        <w:jc w:val="center"/>
        <w:rPr>
          <w:b/>
          <w:caps/>
          <w:sz w:val="28"/>
          <w:szCs w:val="28"/>
        </w:rPr>
      </w:pPr>
    </w:p>
    <w:p w:rsidR="002E0DFE" w:rsidRPr="0025123E" w:rsidRDefault="002E0DFE" w:rsidP="002E0DFE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Разновидности конструкторов, атрибуты и методы доступа к членам классов, перегрузка функий. Преобразования типов. Перегрузка операторов. Использование аппарата дружественных функций (</w:t>
      </w:r>
      <w:r w:rsidRPr="0025123E">
        <w:rPr>
          <w:sz w:val="28"/>
          <w:szCs w:val="28"/>
        </w:rPr>
        <w:t>для С++</w:t>
      </w:r>
      <w:r w:rsidRPr="0025123E">
        <w:rPr>
          <w:sz w:val="28"/>
          <w:szCs w:val="28"/>
          <w:lang w:val="kk-KZ"/>
        </w:rPr>
        <w:t>).</w:t>
      </w:r>
    </w:p>
    <w:p w:rsidR="002E0DFE" w:rsidRPr="0025123E" w:rsidRDefault="002E0DFE" w:rsidP="002E0DFE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2E0DFE" w:rsidRPr="0025123E" w:rsidRDefault="002E0DFE" w:rsidP="002E0DFE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дружественными функциями и перегрузкой операторов;</w:t>
      </w:r>
    </w:p>
    <w:p w:rsidR="002E0DFE" w:rsidRPr="0025123E" w:rsidRDefault="002E0DFE" w:rsidP="002E0DFE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различных видов конструкторов;</w:t>
      </w:r>
    </w:p>
    <w:p w:rsidR="002E0DFE" w:rsidRDefault="002E0DFE" w:rsidP="002E0DFE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аппарат дружественных функций в С++</w:t>
      </w:r>
      <w:r w:rsidRPr="0025123E">
        <w:rPr>
          <w:sz w:val="28"/>
          <w:szCs w:val="28"/>
        </w:rPr>
        <w:t>.</w:t>
      </w:r>
    </w:p>
    <w:p w:rsidR="002E0DFE" w:rsidRPr="0025123E" w:rsidRDefault="002E0DFE" w:rsidP="002E0DFE">
      <w:pPr>
        <w:ind w:left="540" w:firstLine="425"/>
        <w:jc w:val="both"/>
        <w:rPr>
          <w:sz w:val="28"/>
          <w:szCs w:val="28"/>
        </w:rPr>
      </w:pPr>
    </w:p>
    <w:p w:rsidR="002E0DFE" w:rsidRPr="0025123E" w:rsidRDefault="002E0DFE" w:rsidP="002E0DFE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2E0DFE" w:rsidRPr="0025123E" w:rsidRDefault="002E0DFE" w:rsidP="002E0DFE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Примером перегруженных функций-членов класса являются конструкторы. Обычно конструкторов в каждом классе несколько. Используя перегруженные конструкторы, возможно преобразование к типу класса любых других типов данных. Например, для класса </w:t>
      </w:r>
      <w:r w:rsidRPr="0025123E">
        <w:rPr>
          <w:sz w:val="28"/>
          <w:szCs w:val="28"/>
          <w:lang w:val="en-US"/>
        </w:rPr>
        <w:t>Counter</w:t>
      </w:r>
      <w:r w:rsidRPr="0025123E">
        <w:rPr>
          <w:sz w:val="28"/>
          <w:szCs w:val="28"/>
        </w:rPr>
        <w:t xml:space="preserve"> применяется конструктор, преобразующий тип </w:t>
      </w:r>
      <w:r w:rsidRPr="0025123E">
        <w:rPr>
          <w:sz w:val="28"/>
          <w:szCs w:val="28"/>
          <w:lang w:val="en-US"/>
        </w:rPr>
        <w:t>Example</w:t>
      </w:r>
      <w:r w:rsidRPr="0025123E">
        <w:rPr>
          <w:sz w:val="28"/>
          <w:szCs w:val="28"/>
        </w:rPr>
        <w:t xml:space="preserve"> в тип </w:t>
      </w:r>
      <w:r w:rsidRPr="0025123E">
        <w:rPr>
          <w:sz w:val="28"/>
          <w:szCs w:val="28"/>
          <w:lang w:val="en-US"/>
        </w:rPr>
        <w:t>Counter</w:t>
      </w:r>
      <w:r w:rsidRPr="0025123E">
        <w:rPr>
          <w:sz w:val="28"/>
          <w:szCs w:val="28"/>
        </w:rPr>
        <w:t>:</w:t>
      </w:r>
    </w:p>
    <w:p w:rsidR="002E0DFE" w:rsidRPr="0025123E" w:rsidRDefault="002E0DFE" w:rsidP="002E0DFE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Counter{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count;</w:t>
      </w:r>
    </w:p>
    <w:p w:rsidR="002E0DFE" w:rsidRPr="0025123E" w:rsidRDefault="002E0DFE" w:rsidP="002E0DFE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public:</w:t>
      </w:r>
      <w:r w:rsidRPr="0025123E">
        <w:rPr>
          <w:sz w:val="28"/>
          <w:szCs w:val="28"/>
          <w:lang w:val="en-US"/>
        </w:rPr>
        <w:br/>
        <w:t xml:space="preserve">Counter(Example &amp; e) { count = </w:t>
      </w:r>
      <w:proofErr w:type="spellStart"/>
      <w:r w:rsidRPr="0025123E">
        <w:rPr>
          <w:sz w:val="28"/>
          <w:szCs w:val="28"/>
          <w:lang w:val="en-US"/>
        </w:rPr>
        <w:t>e.Value</w:t>
      </w:r>
      <w:proofErr w:type="spellEnd"/>
      <w:r w:rsidRPr="0025123E">
        <w:rPr>
          <w:sz w:val="28"/>
          <w:szCs w:val="28"/>
          <w:lang w:val="en-US"/>
        </w:rPr>
        <w:t>(); }</w:t>
      </w:r>
    </w:p>
    <w:p w:rsidR="002E0DFE" w:rsidRPr="002E0DFE" w:rsidRDefault="002E0DFE" w:rsidP="002E0DFE">
      <w:pPr>
        <w:pStyle w:val="a4"/>
        <w:spacing w:after="0"/>
        <w:ind w:left="0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}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Класс может предоставлять особые привилегии определенным внешним функциям или функциям-членам другого класса. Эти функции получили названия дружественных. Если функция или класс объявлены как дружественные данному классу, то такие функции или функции-члены такого класса могут осуществлять непосредственный доступ ко всем полям класса, для которого они дружественны. Дружественные функции и классы могут осуществлять прямой доступ к закрытым полям класса без использования функций-членов этого класса.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Ключевое слово </w:t>
      </w:r>
      <w:proofErr w:type="spellStart"/>
      <w:r w:rsidRPr="0025123E">
        <w:rPr>
          <w:bCs/>
          <w:sz w:val="28"/>
          <w:szCs w:val="28"/>
        </w:rPr>
        <w:t>friend</w:t>
      </w:r>
      <w:proofErr w:type="spellEnd"/>
      <w:r w:rsidRPr="0025123E">
        <w:rPr>
          <w:sz w:val="28"/>
          <w:szCs w:val="28"/>
        </w:rPr>
        <w:t xml:space="preserve"> - спецификатор функции, который дает функции- не члену класса доступ к скрытым членам класса. Он используется для того, чтобы выйти за строгие рамки типизации и сокрытия данных </w:t>
      </w:r>
      <w:proofErr w:type="gramStart"/>
      <w:r w:rsidRPr="0025123E">
        <w:rPr>
          <w:sz w:val="28"/>
          <w:szCs w:val="28"/>
        </w:rPr>
        <w:t>в С</w:t>
      </w:r>
      <w:proofErr w:type="gramEnd"/>
      <w:r w:rsidRPr="0025123E">
        <w:rPr>
          <w:sz w:val="28"/>
          <w:szCs w:val="28"/>
        </w:rPr>
        <w:t xml:space="preserve">++. 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Одна из причин их использования состоит в том, что некоторые функции нуждаются в привилегированном доступе более, чем к одному классу. Вторая причина - </w:t>
      </w:r>
      <w:proofErr w:type="spellStart"/>
      <w:r w:rsidRPr="0025123E">
        <w:rPr>
          <w:bCs/>
          <w:sz w:val="28"/>
          <w:szCs w:val="28"/>
        </w:rPr>
        <w:t>friend</w:t>
      </w:r>
      <w:proofErr w:type="spellEnd"/>
      <w:r w:rsidRPr="0025123E">
        <w:rPr>
          <w:sz w:val="28"/>
          <w:szCs w:val="28"/>
        </w:rPr>
        <w:t xml:space="preserve">-функция передает все параметры через список параметров, и значение каждого из них подчинено преобразованию, совместимому с назначением. Такие преобразования применяются к явно переданным аргументам-классам и поэтому особенно полезны в случаях перегрузки оператора. </w:t>
      </w:r>
    </w:p>
    <w:p w:rsidR="002E0DFE" w:rsidRPr="0025123E" w:rsidRDefault="002E0DFE" w:rsidP="002E0DFE">
      <w:pPr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Перегруженные функции - важная особенность языка С++. Перегружаемая функция выбирается в соответствии со списком параметров при обращении к функции и при объявлении функции. При вызове перегруженных функций компилятор должен иметь алгоритм для выбора соответствующей функции. </w:t>
      </w:r>
      <w:r w:rsidRPr="0025123E">
        <w:rPr>
          <w:sz w:val="28"/>
          <w:szCs w:val="28"/>
        </w:rPr>
        <w:lastRenderedPageBreak/>
        <w:t>Этот алгоритм зависит от того, какие преобразования типов доступны. Наилучшее соответствие должно быть уникально. Оно должно быть лучше всех, по крайне мере, для одного параметра, а для всех остальных параметров так же хорошо, как любое другое соответствие.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Рассмотрим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пример</w:t>
      </w:r>
      <w:r w:rsidRPr="0025123E">
        <w:rPr>
          <w:sz w:val="28"/>
          <w:szCs w:val="28"/>
          <w:lang w:val="en-US"/>
        </w:rPr>
        <w:t>.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complex {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double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real,imag</w:t>
      </w:r>
      <w:proofErr w:type="spellEnd"/>
      <w:r w:rsidRPr="0025123E">
        <w:rPr>
          <w:sz w:val="28"/>
          <w:szCs w:val="28"/>
          <w:lang w:val="en-US"/>
        </w:rPr>
        <w:t>;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 xml:space="preserve">: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complex(</w:t>
      </w:r>
      <w:proofErr w:type="gramEnd"/>
      <w:r w:rsidRPr="0025123E">
        <w:rPr>
          <w:sz w:val="28"/>
          <w:szCs w:val="28"/>
          <w:lang w:val="en-US"/>
        </w:rPr>
        <w:t xml:space="preserve">double r) { real=r; </w:t>
      </w:r>
      <w:proofErr w:type="spellStart"/>
      <w:r w:rsidRPr="0025123E">
        <w:rPr>
          <w:sz w:val="28"/>
          <w:szCs w:val="28"/>
          <w:lang w:val="en-US"/>
        </w:rPr>
        <w:t>imag</w:t>
      </w:r>
      <w:proofErr w:type="spellEnd"/>
      <w:r w:rsidRPr="0025123E">
        <w:rPr>
          <w:sz w:val="28"/>
          <w:szCs w:val="28"/>
          <w:lang w:val="en-US"/>
        </w:rPr>
        <w:t xml:space="preserve">=0;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assign(double </w:t>
      </w:r>
      <w:proofErr w:type="spellStart"/>
      <w:r w:rsidRPr="0025123E">
        <w:rPr>
          <w:sz w:val="28"/>
          <w:szCs w:val="28"/>
          <w:lang w:val="en-US"/>
        </w:rPr>
        <w:t>r,double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) { real=r; </w:t>
      </w:r>
      <w:proofErr w:type="spellStart"/>
      <w:r w:rsidRPr="0025123E">
        <w:rPr>
          <w:sz w:val="28"/>
          <w:szCs w:val="28"/>
          <w:lang w:val="en-US"/>
        </w:rPr>
        <w:t>imag</w:t>
      </w:r>
      <w:proofErr w:type="spellEnd"/>
      <w:r w:rsidRPr="0025123E">
        <w:rPr>
          <w:sz w:val="28"/>
          <w:szCs w:val="28"/>
          <w:lang w:val="en-US"/>
        </w:rPr>
        <w:t>=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print()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real &lt;&lt; “+”&lt;&lt;</w:t>
      </w:r>
      <w:proofErr w:type="spellStart"/>
      <w:r w:rsidRPr="0025123E">
        <w:rPr>
          <w:sz w:val="28"/>
          <w:szCs w:val="28"/>
          <w:lang w:val="en-US"/>
        </w:rPr>
        <w:t>imag</w:t>
      </w:r>
      <w:proofErr w:type="spellEnd"/>
      <w:r w:rsidRPr="0025123E">
        <w:rPr>
          <w:sz w:val="28"/>
          <w:szCs w:val="28"/>
          <w:lang w:val="en-US"/>
        </w:rPr>
        <w:t>&lt;&lt;”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”;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// </w:t>
      </w:r>
      <w:r w:rsidRPr="0025123E">
        <w:rPr>
          <w:sz w:val="28"/>
          <w:szCs w:val="28"/>
        </w:rPr>
        <w:t>обеспечивает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преобразование</w:t>
      </w:r>
      <w:r w:rsidRPr="0025123E">
        <w:rPr>
          <w:sz w:val="28"/>
          <w:szCs w:val="28"/>
          <w:lang w:val="en-US"/>
        </w:rPr>
        <w:t xml:space="preserve"> complex </w:t>
      </w:r>
      <w:r w:rsidRPr="0025123E">
        <w:rPr>
          <w:sz w:val="28"/>
          <w:szCs w:val="28"/>
        </w:rPr>
        <w:t>в</w:t>
      </w:r>
      <w:r w:rsidRPr="0025123E">
        <w:rPr>
          <w:sz w:val="28"/>
          <w:szCs w:val="28"/>
          <w:lang w:val="en-US"/>
        </w:rPr>
        <w:t xml:space="preserve"> double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operator</w:t>
      </w:r>
      <w:proofErr w:type="gramEnd"/>
      <w:r w:rsidRPr="0025123E">
        <w:rPr>
          <w:sz w:val="28"/>
          <w:szCs w:val="28"/>
          <w:lang w:val="en-US"/>
        </w:rPr>
        <w:t xml:space="preserve"> double() { return </w:t>
      </w:r>
      <w:proofErr w:type="spellStart"/>
      <w:r w:rsidRPr="0025123E">
        <w:rPr>
          <w:sz w:val="28"/>
          <w:szCs w:val="28"/>
          <w:lang w:val="en-US"/>
        </w:rPr>
        <w:t>sqrt</w:t>
      </w:r>
      <w:proofErr w:type="spellEnd"/>
      <w:r w:rsidRPr="0025123E">
        <w:rPr>
          <w:sz w:val="28"/>
          <w:szCs w:val="28"/>
          <w:lang w:val="en-US"/>
        </w:rPr>
        <w:t>(real*</w:t>
      </w:r>
      <w:proofErr w:type="spellStart"/>
      <w:r w:rsidRPr="0025123E">
        <w:rPr>
          <w:sz w:val="28"/>
          <w:szCs w:val="28"/>
          <w:lang w:val="en-US"/>
        </w:rPr>
        <w:t>real+imag</w:t>
      </w:r>
      <w:proofErr w:type="spellEnd"/>
      <w:r w:rsidRPr="0025123E">
        <w:rPr>
          <w:sz w:val="28"/>
          <w:szCs w:val="28"/>
          <w:lang w:val="en-US"/>
        </w:rPr>
        <w:t>*</w:t>
      </w:r>
      <w:proofErr w:type="spellStart"/>
      <w:r w:rsidRPr="0025123E">
        <w:rPr>
          <w:sz w:val="28"/>
          <w:szCs w:val="28"/>
          <w:lang w:val="en-US"/>
        </w:rPr>
        <w:t>imag</w:t>
      </w:r>
      <w:proofErr w:type="spellEnd"/>
      <w:r w:rsidRPr="0025123E">
        <w:rPr>
          <w:sz w:val="28"/>
          <w:szCs w:val="28"/>
          <w:lang w:val="en-US"/>
        </w:rPr>
        <w:t>); }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};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inline 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greater(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i,int</w:t>
      </w:r>
      <w:proofErr w:type="spellEnd"/>
      <w:r w:rsidRPr="0025123E">
        <w:rPr>
          <w:sz w:val="28"/>
          <w:szCs w:val="28"/>
          <w:lang w:val="en-US"/>
        </w:rPr>
        <w:t xml:space="preserve"> j) { return (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 &gt; j) ? i:j;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inline double greater(double </w:t>
      </w:r>
      <w:proofErr w:type="spellStart"/>
      <w:r w:rsidRPr="0025123E">
        <w:rPr>
          <w:sz w:val="28"/>
          <w:szCs w:val="28"/>
          <w:lang w:val="en-US"/>
        </w:rPr>
        <w:t>i,double</w:t>
      </w:r>
      <w:proofErr w:type="spellEnd"/>
      <w:r w:rsidRPr="0025123E">
        <w:rPr>
          <w:sz w:val="28"/>
          <w:szCs w:val="28"/>
          <w:lang w:val="en-US"/>
        </w:rPr>
        <w:t xml:space="preserve"> j) { return (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 &gt; j) ? i:j;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inline complex greater(complex </w:t>
      </w:r>
      <w:proofErr w:type="spellStart"/>
      <w:r w:rsidRPr="0025123E">
        <w:rPr>
          <w:sz w:val="28"/>
          <w:szCs w:val="28"/>
          <w:lang w:val="en-US"/>
        </w:rPr>
        <w:t>i,complex</w:t>
      </w:r>
      <w:proofErr w:type="spellEnd"/>
      <w:r w:rsidRPr="0025123E">
        <w:rPr>
          <w:sz w:val="28"/>
          <w:szCs w:val="28"/>
          <w:lang w:val="en-US"/>
        </w:rPr>
        <w:t xml:space="preserve"> j) { return (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 &gt; j) ? i:j; }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main() {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=5,j=10;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float</w:t>
      </w:r>
      <w:proofErr w:type="gramEnd"/>
      <w:r w:rsidRPr="0025123E">
        <w:rPr>
          <w:sz w:val="28"/>
          <w:szCs w:val="28"/>
          <w:lang w:val="en-US"/>
        </w:rPr>
        <w:t xml:space="preserve"> x=7;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double</w:t>
      </w:r>
      <w:proofErr w:type="gramEnd"/>
      <w:r w:rsidRPr="0025123E">
        <w:rPr>
          <w:sz w:val="28"/>
          <w:szCs w:val="28"/>
          <w:lang w:val="en-US"/>
        </w:rPr>
        <w:t xml:space="preserve"> y=14;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complex</w:t>
      </w:r>
      <w:proofErr w:type="gramEnd"/>
      <w:r w:rsidRPr="0025123E">
        <w:rPr>
          <w:sz w:val="28"/>
          <w:szCs w:val="28"/>
          <w:lang w:val="en-US"/>
        </w:rPr>
        <w:t xml:space="preserve"> w(0),z(0);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proofErr w:type="spellStart"/>
      <w:r w:rsidRPr="0025123E">
        <w:rPr>
          <w:sz w:val="28"/>
          <w:szCs w:val="28"/>
        </w:rPr>
        <w:t>w.assign</w:t>
      </w:r>
      <w:proofErr w:type="spellEnd"/>
      <w:r w:rsidRPr="0025123E">
        <w:rPr>
          <w:sz w:val="28"/>
          <w:szCs w:val="28"/>
        </w:rPr>
        <w:t>(</w:t>
      </w:r>
      <w:proofErr w:type="spellStart"/>
      <w:proofErr w:type="gramStart"/>
      <w:r w:rsidRPr="0025123E">
        <w:rPr>
          <w:sz w:val="28"/>
          <w:szCs w:val="28"/>
        </w:rPr>
        <w:t>x,y</w:t>
      </w:r>
      <w:proofErr w:type="spellEnd"/>
      <w:proofErr w:type="gramEnd"/>
      <w:r w:rsidRPr="0025123E">
        <w:rPr>
          <w:sz w:val="28"/>
          <w:szCs w:val="28"/>
        </w:rPr>
        <w:t xml:space="preserve">); // требует преобразования </w:t>
      </w:r>
      <w:proofErr w:type="spellStart"/>
      <w:r w:rsidRPr="0025123E">
        <w:rPr>
          <w:bCs/>
          <w:sz w:val="28"/>
          <w:szCs w:val="28"/>
        </w:rPr>
        <w:t>float</w:t>
      </w:r>
      <w:proofErr w:type="spellEnd"/>
      <w:r w:rsidRPr="0025123E">
        <w:rPr>
          <w:bCs/>
          <w:sz w:val="28"/>
          <w:szCs w:val="28"/>
        </w:rPr>
        <w:t xml:space="preserve"> x</w:t>
      </w:r>
      <w:r w:rsidRPr="0025123E">
        <w:rPr>
          <w:sz w:val="28"/>
          <w:szCs w:val="28"/>
        </w:rPr>
        <w:t xml:space="preserve"> в </w:t>
      </w:r>
      <w:proofErr w:type="spellStart"/>
      <w:r w:rsidRPr="0025123E">
        <w:rPr>
          <w:bCs/>
          <w:sz w:val="28"/>
          <w:szCs w:val="28"/>
        </w:rPr>
        <w:t>double</w:t>
      </w:r>
      <w:proofErr w:type="spellEnd"/>
      <w:r w:rsidRPr="0025123E">
        <w:rPr>
          <w:bCs/>
          <w:sz w:val="28"/>
          <w:szCs w:val="28"/>
        </w:rPr>
        <w:t xml:space="preserve">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proofErr w:type="spellStart"/>
      <w:r w:rsidRPr="0025123E">
        <w:rPr>
          <w:sz w:val="28"/>
          <w:szCs w:val="28"/>
        </w:rPr>
        <w:t>z.assign</w:t>
      </w:r>
      <w:proofErr w:type="spellEnd"/>
      <w:r w:rsidRPr="0025123E">
        <w:rPr>
          <w:sz w:val="28"/>
          <w:szCs w:val="28"/>
        </w:rPr>
        <w:t>(</w:t>
      </w:r>
      <w:proofErr w:type="spellStart"/>
      <w:proofErr w:type="gramStart"/>
      <w:r w:rsidRPr="0025123E">
        <w:rPr>
          <w:sz w:val="28"/>
          <w:szCs w:val="28"/>
        </w:rPr>
        <w:t>i,j</w:t>
      </w:r>
      <w:proofErr w:type="spellEnd"/>
      <w:proofErr w:type="gramEnd"/>
      <w:r w:rsidRPr="0025123E">
        <w:rPr>
          <w:sz w:val="28"/>
          <w:szCs w:val="28"/>
        </w:rPr>
        <w:t xml:space="preserve">); // оба параметра преобразуются в </w:t>
      </w:r>
      <w:proofErr w:type="spellStart"/>
      <w:r w:rsidRPr="0025123E">
        <w:rPr>
          <w:bCs/>
          <w:sz w:val="28"/>
          <w:szCs w:val="28"/>
        </w:rPr>
        <w:t>double</w:t>
      </w:r>
      <w:proofErr w:type="spellEnd"/>
      <w:r w:rsidRPr="0025123E">
        <w:rPr>
          <w:bCs/>
          <w:sz w:val="28"/>
          <w:szCs w:val="28"/>
        </w:rPr>
        <w:t xml:space="preserve">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// выбирает первое определение </w:t>
      </w:r>
      <w:proofErr w:type="spellStart"/>
      <w:r w:rsidRPr="0025123E">
        <w:rPr>
          <w:bCs/>
          <w:sz w:val="28"/>
          <w:szCs w:val="28"/>
        </w:rPr>
        <w:t>greater</w:t>
      </w:r>
      <w:proofErr w:type="spellEnd"/>
      <w:r w:rsidRPr="0025123E">
        <w:rPr>
          <w:bCs/>
          <w:sz w:val="28"/>
          <w:szCs w:val="28"/>
        </w:rPr>
        <w:t xml:space="preserve"> </w:t>
      </w:r>
      <w:r w:rsidRPr="0025123E">
        <w:rPr>
          <w:sz w:val="28"/>
          <w:szCs w:val="28"/>
        </w:rPr>
        <w:t xml:space="preserve">по правилу соответствия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cout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&lt;&lt; greater(</w:t>
      </w:r>
      <w:proofErr w:type="spellStart"/>
      <w:r w:rsidRPr="0025123E">
        <w:rPr>
          <w:sz w:val="28"/>
          <w:szCs w:val="28"/>
          <w:lang w:val="en-US"/>
        </w:rPr>
        <w:t>i,j</w:t>
      </w:r>
      <w:proofErr w:type="spellEnd"/>
      <w:r w:rsidRPr="0025123E">
        <w:rPr>
          <w:sz w:val="28"/>
          <w:szCs w:val="28"/>
          <w:lang w:val="en-US"/>
        </w:rPr>
        <w:t xml:space="preserve">) &lt;&lt; </w:t>
      </w:r>
      <w:proofErr w:type="spellStart"/>
      <w:r w:rsidRPr="0025123E">
        <w:rPr>
          <w:sz w:val="28"/>
          <w:szCs w:val="28"/>
          <w:lang w:val="en-US"/>
        </w:rPr>
        <w:t>endl</w:t>
      </w:r>
      <w:proofErr w:type="spellEnd"/>
      <w:r w:rsidRPr="0025123E">
        <w:rPr>
          <w:sz w:val="28"/>
          <w:szCs w:val="28"/>
          <w:lang w:val="en-US"/>
        </w:rPr>
        <w:t xml:space="preserve">;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// Выбирает второе определение </w:t>
      </w:r>
      <w:proofErr w:type="spellStart"/>
      <w:r w:rsidRPr="0025123E">
        <w:rPr>
          <w:bCs/>
          <w:sz w:val="28"/>
          <w:szCs w:val="28"/>
        </w:rPr>
        <w:t>greater</w:t>
      </w:r>
      <w:proofErr w:type="spellEnd"/>
      <w:r w:rsidRPr="0025123E">
        <w:rPr>
          <w:sz w:val="28"/>
          <w:szCs w:val="28"/>
        </w:rPr>
        <w:t>, так как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// использовано стандартное расширяющее преобразование из </w:t>
      </w:r>
      <w:proofErr w:type="spellStart"/>
      <w:r w:rsidRPr="0025123E">
        <w:rPr>
          <w:bCs/>
          <w:sz w:val="28"/>
          <w:szCs w:val="28"/>
        </w:rPr>
        <w:t>float</w:t>
      </w:r>
      <w:proofErr w:type="spellEnd"/>
      <w:r w:rsidRPr="0025123E">
        <w:rPr>
          <w:sz w:val="28"/>
          <w:szCs w:val="28"/>
        </w:rPr>
        <w:t xml:space="preserve"> в </w:t>
      </w:r>
      <w:proofErr w:type="spellStart"/>
      <w:r w:rsidRPr="0025123E">
        <w:rPr>
          <w:bCs/>
          <w:sz w:val="28"/>
          <w:szCs w:val="28"/>
        </w:rPr>
        <w:t>double</w:t>
      </w:r>
      <w:proofErr w:type="spellEnd"/>
      <w:r w:rsidRPr="0025123E">
        <w:rPr>
          <w:bCs/>
          <w:sz w:val="28"/>
          <w:szCs w:val="28"/>
        </w:rPr>
        <w:t xml:space="preserve">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cout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&lt;&lt; greater(</w:t>
      </w:r>
      <w:proofErr w:type="spellStart"/>
      <w:r w:rsidRPr="0025123E">
        <w:rPr>
          <w:sz w:val="28"/>
          <w:szCs w:val="28"/>
          <w:lang w:val="en-US"/>
        </w:rPr>
        <w:t>x,y</w:t>
      </w:r>
      <w:proofErr w:type="spellEnd"/>
      <w:r w:rsidRPr="0025123E">
        <w:rPr>
          <w:sz w:val="28"/>
          <w:szCs w:val="28"/>
          <w:lang w:val="en-US"/>
        </w:rPr>
        <w:t xml:space="preserve">) &lt;&lt; </w:t>
      </w:r>
      <w:proofErr w:type="spellStart"/>
      <w:r w:rsidRPr="0025123E">
        <w:rPr>
          <w:sz w:val="28"/>
          <w:szCs w:val="28"/>
          <w:lang w:val="en-US"/>
        </w:rPr>
        <w:t>endl</w:t>
      </w:r>
      <w:proofErr w:type="spellEnd"/>
      <w:r w:rsidRPr="0025123E">
        <w:rPr>
          <w:sz w:val="28"/>
          <w:szCs w:val="28"/>
          <w:lang w:val="en-US"/>
        </w:rPr>
        <w:t xml:space="preserve">;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//Второе определение </w:t>
      </w:r>
      <w:proofErr w:type="spellStart"/>
      <w:r w:rsidRPr="0025123E">
        <w:rPr>
          <w:bCs/>
          <w:sz w:val="28"/>
          <w:szCs w:val="28"/>
        </w:rPr>
        <w:t>greater</w:t>
      </w:r>
      <w:proofErr w:type="spellEnd"/>
      <w:r w:rsidRPr="0025123E">
        <w:rPr>
          <w:sz w:val="28"/>
          <w:szCs w:val="28"/>
        </w:rPr>
        <w:t xml:space="preserve"> выбирается из-за точного соответствия </w:t>
      </w:r>
      <w:r w:rsidRPr="00691DEA">
        <w:rPr>
          <w:sz w:val="28"/>
          <w:szCs w:val="28"/>
        </w:rPr>
        <w:t>//</w:t>
      </w:r>
      <w:r>
        <w:rPr>
          <w:sz w:val="28"/>
          <w:szCs w:val="28"/>
        </w:rPr>
        <w:t>п</w:t>
      </w:r>
      <w:r w:rsidRPr="0025123E">
        <w:rPr>
          <w:sz w:val="28"/>
          <w:szCs w:val="28"/>
        </w:rPr>
        <w:t xml:space="preserve">равилу. </w:t>
      </w:r>
    </w:p>
    <w:p w:rsidR="002E0DFE" w:rsidRPr="0025123E" w:rsidRDefault="002E0DFE" w:rsidP="002E0DFE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cout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&lt;&lt; greater(</w:t>
      </w:r>
      <w:proofErr w:type="spellStart"/>
      <w:r w:rsidRPr="0025123E">
        <w:rPr>
          <w:sz w:val="28"/>
          <w:szCs w:val="28"/>
          <w:lang w:val="en-US"/>
        </w:rPr>
        <w:t>y,double</w:t>
      </w:r>
      <w:proofErr w:type="spellEnd"/>
      <w:r w:rsidRPr="0025123E">
        <w:rPr>
          <w:sz w:val="28"/>
          <w:szCs w:val="28"/>
          <w:lang w:val="en-US"/>
        </w:rPr>
        <w:t xml:space="preserve">(z)) &lt;&lt; </w:t>
      </w:r>
      <w:proofErr w:type="spellStart"/>
      <w:r w:rsidRPr="0025123E">
        <w:rPr>
          <w:sz w:val="28"/>
          <w:szCs w:val="28"/>
          <w:lang w:val="en-US"/>
        </w:rPr>
        <w:t>endl</w:t>
      </w:r>
      <w:proofErr w:type="spellEnd"/>
      <w:r w:rsidRPr="0025123E">
        <w:rPr>
          <w:sz w:val="28"/>
          <w:szCs w:val="28"/>
          <w:lang w:val="en-US"/>
        </w:rPr>
        <w:t xml:space="preserve">;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// точно соответствует третьему определению </w:t>
      </w:r>
    </w:p>
    <w:p w:rsidR="002E0DFE" w:rsidRPr="0025123E" w:rsidRDefault="002E0DFE" w:rsidP="002E0DFE">
      <w:pPr>
        <w:jc w:val="both"/>
        <w:rPr>
          <w:sz w:val="28"/>
          <w:szCs w:val="28"/>
        </w:rPr>
      </w:pPr>
      <w:proofErr w:type="spellStart"/>
      <w:r w:rsidRPr="0025123E">
        <w:rPr>
          <w:sz w:val="28"/>
          <w:szCs w:val="28"/>
        </w:rPr>
        <w:t>cout</w:t>
      </w:r>
      <w:proofErr w:type="spellEnd"/>
      <w:r w:rsidRPr="0025123E">
        <w:rPr>
          <w:sz w:val="28"/>
          <w:szCs w:val="28"/>
        </w:rPr>
        <w:t xml:space="preserve"> </w:t>
      </w:r>
      <w:proofErr w:type="gramStart"/>
      <w:r w:rsidRPr="0025123E">
        <w:rPr>
          <w:sz w:val="28"/>
          <w:szCs w:val="28"/>
        </w:rPr>
        <w:t xml:space="preserve">&lt;&lt; </w:t>
      </w:r>
      <w:proofErr w:type="spellStart"/>
      <w:r w:rsidRPr="0025123E">
        <w:rPr>
          <w:sz w:val="28"/>
          <w:szCs w:val="28"/>
        </w:rPr>
        <w:t>greater</w:t>
      </w:r>
      <w:proofErr w:type="spellEnd"/>
      <w:proofErr w:type="gramEnd"/>
      <w:r w:rsidRPr="0025123E">
        <w:rPr>
          <w:sz w:val="28"/>
          <w:szCs w:val="28"/>
        </w:rPr>
        <w:t>(</w:t>
      </w:r>
      <w:proofErr w:type="spellStart"/>
      <w:r w:rsidRPr="0025123E">
        <w:rPr>
          <w:sz w:val="28"/>
          <w:szCs w:val="28"/>
        </w:rPr>
        <w:t>w,z</w:t>
      </w:r>
      <w:proofErr w:type="spellEnd"/>
      <w:r w:rsidRPr="0025123E">
        <w:rPr>
          <w:sz w:val="28"/>
          <w:szCs w:val="28"/>
        </w:rPr>
        <w:t xml:space="preserve">) &lt;&lt; </w:t>
      </w:r>
      <w:proofErr w:type="spellStart"/>
      <w:r w:rsidRPr="0025123E">
        <w:rPr>
          <w:sz w:val="28"/>
          <w:szCs w:val="28"/>
        </w:rPr>
        <w:t>endl</w:t>
      </w:r>
      <w:proofErr w:type="spellEnd"/>
      <w:r w:rsidRPr="0025123E">
        <w:rPr>
          <w:sz w:val="28"/>
          <w:szCs w:val="28"/>
        </w:rPr>
        <w:t>;</w:t>
      </w:r>
    </w:p>
    <w:p w:rsidR="002E0DFE" w:rsidRDefault="002E0DFE" w:rsidP="002E0DFE">
      <w:pPr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} </w:t>
      </w:r>
    </w:p>
    <w:p w:rsidR="002E0DFE" w:rsidRPr="0025123E" w:rsidRDefault="002E0DFE" w:rsidP="002E0DFE">
      <w:pPr>
        <w:ind w:firstLine="425"/>
        <w:jc w:val="both"/>
        <w:rPr>
          <w:sz w:val="28"/>
          <w:szCs w:val="28"/>
        </w:rPr>
      </w:pPr>
    </w:p>
    <w:p w:rsidR="002E0DFE" w:rsidRDefault="002E0DFE" w:rsidP="002E0DFE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2E0DFE" w:rsidRPr="0025123E" w:rsidRDefault="002E0DFE" w:rsidP="002E0DFE">
      <w:pPr>
        <w:ind w:firstLine="425"/>
        <w:jc w:val="center"/>
        <w:rPr>
          <w:b/>
          <w:sz w:val="28"/>
          <w:szCs w:val="28"/>
        </w:rPr>
      </w:pPr>
    </w:p>
    <w:p w:rsidR="002E0DFE" w:rsidRPr="005F2BCC" w:rsidRDefault="002E0DFE" w:rsidP="002E0DFE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Перегрузка операторов</w:t>
      </w:r>
    </w:p>
    <w:p w:rsidR="002E0DFE" w:rsidRPr="005F2BCC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1. Создать полноценный класс "Строка", с конструкторами, деструктором, преобразованием типов (из </w:t>
      </w:r>
      <w:proofErr w:type="spellStart"/>
      <w:r w:rsidRPr="005F2BCC">
        <w:rPr>
          <w:sz w:val="28"/>
          <w:szCs w:val="28"/>
        </w:rPr>
        <w:t>char</w:t>
      </w:r>
      <w:proofErr w:type="spellEnd"/>
      <w:r w:rsidRPr="005F2BCC">
        <w:rPr>
          <w:sz w:val="28"/>
          <w:szCs w:val="28"/>
        </w:rPr>
        <w:t xml:space="preserve"> * в </w:t>
      </w:r>
      <w:proofErr w:type="spellStart"/>
      <w:r w:rsidRPr="005F2BCC">
        <w:rPr>
          <w:sz w:val="28"/>
          <w:szCs w:val="28"/>
        </w:rPr>
        <w:t>String</w:t>
      </w:r>
      <w:proofErr w:type="spellEnd"/>
      <w:r w:rsidRPr="005F2BCC">
        <w:rPr>
          <w:sz w:val="28"/>
          <w:szCs w:val="28"/>
        </w:rPr>
        <w:t xml:space="preserve"> и наоборот, перегрузкой операторов суммирования, присвоения, +=, сравнения ==</w:t>
      </w:r>
      <w:proofErr w:type="gramStart"/>
      <w:r w:rsidRPr="005F2BCC">
        <w:rPr>
          <w:sz w:val="28"/>
          <w:szCs w:val="28"/>
        </w:rPr>
        <w:t>, !</w:t>
      </w:r>
      <w:proofErr w:type="gramEnd"/>
      <w:r w:rsidRPr="005F2BCC">
        <w:rPr>
          <w:sz w:val="28"/>
          <w:szCs w:val="28"/>
        </w:rPr>
        <w:t>=, отрицания !, &lt;, &gt;, &gt;=, &lt;=, индексирования [], () - возвращения подстроки.</w:t>
      </w:r>
    </w:p>
    <w:p w:rsidR="002E0DFE" w:rsidRPr="005F2BCC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</w:p>
    <w:p w:rsidR="002E0DFE" w:rsidRPr="005F2BCC" w:rsidRDefault="002E0DFE" w:rsidP="002E0DFE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Преобразование типов. Дружественные функции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25123E">
        <w:rPr>
          <w:sz w:val="28"/>
          <w:szCs w:val="28"/>
        </w:rPr>
        <w:t xml:space="preserve">Определить два класс, строку с преобразование из </w:t>
      </w:r>
      <w:proofErr w:type="spellStart"/>
      <w:r w:rsidRPr="0025123E">
        <w:rPr>
          <w:sz w:val="28"/>
          <w:szCs w:val="28"/>
        </w:rPr>
        <w:t>char</w:t>
      </w:r>
      <w:proofErr w:type="spellEnd"/>
      <w:r w:rsidRPr="0025123E">
        <w:rPr>
          <w:sz w:val="28"/>
          <w:szCs w:val="28"/>
        </w:rPr>
        <w:t xml:space="preserve"> * в строку и обратно и 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 xml:space="preserve"> с преобразованием из 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 xml:space="preserve"> и обратно, а также взаимное преобразование </w:t>
      </w:r>
      <w:proofErr w:type="spellStart"/>
      <w:r w:rsidRPr="0025123E">
        <w:rPr>
          <w:sz w:val="28"/>
          <w:szCs w:val="28"/>
        </w:rPr>
        <w:t>String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>.</w:t>
      </w:r>
    </w:p>
    <w:p w:rsidR="002E0DFE" w:rsidRPr="0025123E" w:rsidRDefault="002E0DFE" w:rsidP="002E0DF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5123E">
        <w:rPr>
          <w:sz w:val="28"/>
          <w:szCs w:val="28"/>
        </w:rPr>
        <w:t xml:space="preserve"> Создать класс целых чисел </w:t>
      </w:r>
      <w:proofErr w:type="spellStart"/>
      <w:r w:rsidRPr="0025123E">
        <w:rPr>
          <w:sz w:val="28"/>
          <w:szCs w:val="28"/>
        </w:rPr>
        <w:t>Integer</w:t>
      </w:r>
      <w:proofErr w:type="spellEnd"/>
      <w:r w:rsidRPr="0025123E">
        <w:rPr>
          <w:sz w:val="28"/>
          <w:szCs w:val="28"/>
        </w:rPr>
        <w:t xml:space="preserve">. Определить перегруженную функцию, возвращающую минимальное из двух аргументов. Функция не является членом класса целых чисел. Перегруженные функции имеют аргументы типа </w:t>
      </w:r>
      <w:proofErr w:type="spellStart"/>
      <w:r w:rsidRPr="0025123E">
        <w:rPr>
          <w:sz w:val="28"/>
          <w:szCs w:val="28"/>
        </w:rPr>
        <w:t>int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sz w:val="28"/>
          <w:szCs w:val="28"/>
        </w:rPr>
        <w:t>double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sz w:val="28"/>
          <w:szCs w:val="28"/>
        </w:rPr>
        <w:t>Integer</w:t>
      </w:r>
      <w:proofErr w:type="spellEnd"/>
      <w:r w:rsidRPr="0025123E">
        <w:rPr>
          <w:sz w:val="28"/>
          <w:szCs w:val="28"/>
        </w:rPr>
        <w:t>. Тело перегруженных функций должны быть одинаковыми.</w:t>
      </w: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2E0DFE" w:rsidRDefault="002E0DFE" w:rsidP="002E0DFE">
      <w:pPr>
        <w:ind w:firstLine="709"/>
        <w:jc w:val="both"/>
        <w:rPr>
          <w:sz w:val="28"/>
          <w:szCs w:val="28"/>
        </w:rPr>
      </w:pPr>
    </w:p>
    <w:p w:rsidR="009F5845" w:rsidRDefault="009F5845">
      <w:bookmarkStart w:id="0" w:name="_GoBack"/>
      <w:bookmarkEnd w:id="0"/>
    </w:p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805"/>
    <w:rsid w:val="00175805"/>
    <w:rsid w:val="002E0DFE"/>
    <w:rsid w:val="009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C1654-F8F2-477C-BF99-67D3F2E3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0DF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Continue"/>
    <w:basedOn w:val="a"/>
    <w:rsid w:val="002E0DFE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3825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2017-04-18T12:11:00Z</dcterms:created>
  <dcterms:modified xsi:type="dcterms:W3CDTF">2017-04-18T12:11:00Z</dcterms:modified>
</cp:coreProperties>
</file>